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EC1" w:rsidRDefault="009C6EC1" w:rsidP="00323D61">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Обобщённые </w:t>
      </w:r>
      <w:r w:rsidRPr="00323D61">
        <w:rPr>
          <w:rFonts w:ascii="Times New Roman" w:hAnsi="Times New Roman" w:cs="Times New Roman"/>
          <w:b/>
          <w:sz w:val="28"/>
          <w:szCs w:val="28"/>
        </w:rPr>
        <w:t>вопросы</w:t>
      </w:r>
      <w:r>
        <w:rPr>
          <w:rFonts w:ascii="Times New Roman" w:hAnsi="Times New Roman" w:cs="Times New Roman"/>
          <w:b/>
          <w:sz w:val="28"/>
          <w:szCs w:val="28"/>
        </w:rPr>
        <w:t xml:space="preserve"> и ответы </w:t>
      </w:r>
    </w:p>
    <w:p w:rsidR="00323D61" w:rsidRPr="00323D61" w:rsidRDefault="009C6EC1" w:rsidP="00323D61">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заданные в ходе проведения публичного обсуждения</w:t>
      </w:r>
    </w:p>
    <w:p w:rsidR="009C6EC1" w:rsidRDefault="00323D61" w:rsidP="00323D61">
      <w:pPr>
        <w:spacing w:line="240" w:lineRule="auto"/>
        <w:contextualSpacing/>
        <w:jc w:val="center"/>
        <w:rPr>
          <w:rFonts w:ascii="Times New Roman" w:hAnsi="Times New Roman" w:cs="Times New Roman"/>
          <w:b/>
          <w:sz w:val="28"/>
          <w:szCs w:val="28"/>
        </w:rPr>
      </w:pPr>
      <w:r w:rsidRPr="00323D61">
        <w:rPr>
          <w:rFonts w:ascii="Times New Roman" w:hAnsi="Times New Roman" w:cs="Times New Roman"/>
          <w:b/>
          <w:sz w:val="28"/>
          <w:szCs w:val="28"/>
        </w:rPr>
        <w:t>Территориальн</w:t>
      </w:r>
      <w:r w:rsidR="009C6EC1">
        <w:rPr>
          <w:rFonts w:ascii="Times New Roman" w:hAnsi="Times New Roman" w:cs="Times New Roman"/>
          <w:b/>
          <w:sz w:val="28"/>
          <w:szCs w:val="28"/>
        </w:rPr>
        <w:t>ым</w:t>
      </w:r>
      <w:r w:rsidRPr="00323D61">
        <w:rPr>
          <w:rFonts w:ascii="Times New Roman" w:hAnsi="Times New Roman" w:cs="Times New Roman"/>
          <w:b/>
          <w:sz w:val="28"/>
          <w:szCs w:val="28"/>
        </w:rPr>
        <w:t xml:space="preserve"> орган</w:t>
      </w:r>
      <w:r w:rsidR="009C6EC1">
        <w:rPr>
          <w:rFonts w:ascii="Times New Roman" w:hAnsi="Times New Roman" w:cs="Times New Roman"/>
          <w:b/>
          <w:sz w:val="28"/>
          <w:szCs w:val="28"/>
        </w:rPr>
        <w:t>ом</w:t>
      </w:r>
      <w:r w:rsidRPr="00323D61">
        <w:rPr>
          <w:rFonts w:ascii="Times New Roman" w:hAnsi="Times New Roman" w:cs="Times New Roman"/>
          <w:b/>
          <w:sz w:val="28"/>
          <w:szCs w:val="28"/>
        </w:rPr>
        <w:t xml:space="preserve"> </w:t>
      </w:r>
    </w:p>
    <w:p w:rsidR="00DF37BA" w:rsidRPr="00323D61" w:rsidRDefault="00323D61" w:rsidP="00323D61">
      <w:pPr>
        <w:spacing w:line="240" w:lineRule="auto"/>
        <w:contextualSpacing/>
        <w:jc w:val="center"/>
        <w:rPr>
          <w:rFonts w:ascii="Times New Roman" w:hAnsi="Times New Roman" w:cs="Times New Roman"/>
          <w:sz w:val="28"/>
          <w:szCs w:val="28"/>
        </w:rPr>
      </w:pPr>
      <w:r w:rsidRPr="00323D61">
        <w:rPr>
          <w:rFonts w:ascii="Times New Roman" w:hAnsi="Times New Roman" w:cs="Times New Roman"/>
          <w:b/>
          <w:sz w:val="28"/>
          <w:szCs w:val="28"/>
        </w:rPr>
        <w:t>Росздравнадзора по Республике Коми</w:t>
      </w:r>
      <w:r w:rsidR="009C6EC1">
        <w:rPr>
          <w:rFonts w:ascii="Times New Roman" w:hAnsi="Times New Roman" w:cs="Times New Roman"/>
          <w:b/>
          <w:sz w:val="28"/>
          <w:szCs w:val="28"/>
        </w:rPr>
        <w:t xml:space="preserve"> (</w:t>
      </w:r>
      <w:r w:rsidR="00A60A8D">
        <w:rPr>
          <w:rFonts w:ascii="Times New Roman" w:hAnsi="Times New Roman" w:cs="Times New Roman"/>
          <w:b/>
          <w:sz w:val="28"/>
          <w:szCs w:val="28"/>
        </w:rPr>
        <w:t>08.08</w:t>
      </w:r>
      <w:r w:rsidR="009C6EC1">
        <w:rPr>
          <w:rFonts w:ascii="Times New Roman" w:hAnsi="Times New Roman" w:cs="Times New Roman"/>
          <w:b/>
          <w:sz w:val="28"/>
          <w:szCs w:val="28"/>
        </w:rPr>
        <w:t>.2017)</w:t>
      </w:r>
      <w:r w:rsidRPr="00323D61">
        <w:rPr>
          <w:rFonts w:ascii="Times New Roman" w:hAnsi="Times New Roman" w:cs="Times New Roman"/>
          <w:sz w:val="28"/>
          <w:szCs w:val="28"/>
        </w:rPr>
        <w:t>.</w:t>
      </w:r>
    </w:p>
    <w:p w:rsidR="00323D61" w:rsidRPr="00323D61" w:rsidRDefault="00323D61" w:rsidP="00323D61">
      <w:pPr>
        <w:spacing w:line="240" w:lineRule="auto"/>
        <w:contextualSpacing/>
        <w:jc w:val="center"/>
        <w:rPr>
          <w:rFonts w:ascii="Times New Roman" w:hAnsi="Times New Roman" w:cs="Times New Roman"/>
          <w:sz w:val="28"/>
          <w:szCs w:val="28"/>
        </w:rPr>
      </w:pPr>
    </w:p>
    <w:p w:rsidR="00323D61" w:rsidRPr="00323D61" w:rsidRDefault="00323D61" w:rsidP="00323D61">
      <w:pPr>
        <w:spacing w:line="240" w:lineRule="auto"/>
        <w:contextualSpacing/>
        <w:jc w:val="center"/>
        <w:rPr>
          <w:rFonts w:ascii="Times New Roman" w:hAnsi="Times New Roman" w:cs="Times New Roman"/>
          <w:sz w:val="28"/>
          <w:szCs w:val="28"/>
        </w:rPr>
      </w:pPr>
    </w:p>
    <w:p w:rsidR="00323D61" w:rsidRPr="0037658A" w:rsidRDefault="009C6EC1" w:rsidP="009C6EC1">
      <w:pPr>
        <w:pStyle w:val="a3"/>
        <w:numPr>
          <w:ilvl w:val="0"/>
          <w:numId w:val="4"/>
        </w:numPr>
        <w:spacing w:line="240" w:lineRule="auto"/>
        <w:jc w:val="both"/>
        <w:rPr>
          <w:rFonts w:ascii="Times New Roman" w:hAnsi="Times New Roman" w:cs="Times New Roman"/>
          <w:color w:val="000000" w:themeColor="text1"/>
          <w:sz w:val="28"/>
          <w:szCs w:val="28"/>
        </w:rPr>
      </w:pPr>
      <w:r w:rsidRPr="0037658A">
        <w:rPr>
          <w:rFonts w:ascii="Times New Roman" w:hAnsi="Times New Roman" w:cs="Times New Roman"/>
          <w:color w:val="000000" w:themeColor="text1"/>
          <w:sz w:val="28"/>
          <w:szCs w:val="28"/>
        </w:rPr>
        <w:t>Вопрос:</w:t>
      </w:r>
    </w:p>
    <w:p w:rsidR="00A60A8D" w:rsidRPr="0037658A" w:rsidRDefault="00A60A8D" w:rsidP="00A60A8D">
      <w:pPr>
        <w:pStyle w:val="a3"/>
        <w:spacing w:line="240" w:lineRule="auto"/>
        <w:jc w:val="both"/>
        <w:rPr>
          <w:rFonts w:ascii="Times New Roman" w:hAnsi="Times New Roman" w:cs="Times New Roman"/>
          <w:color w:val="000000" w:themeColor="text1"/>
          <w:sz w:val="28"/>
          <w:szCs w:val="28"/>
        </w:rPr>
      </w:pPr>
      <w:r w:rsidRPr="0037658A">
        <w:rPr>
          <w:rFonts w:ascii="Times New Roman" w:hAnsi="Times New Roman" w:cs="Times New Roman"/>
          <w:color w:val="000000" w:themeColor="text1"/>
          <w:sz w:val="28"/>
          <w:szCs w:val="28"/>
        </w:rPr>
        <w:t>Необходимо ли получать разрешение на ввоз для принадлежностей к медицинским изделиям?</w:t>
      </w:r>
    </w:p>
    <w:p w:rsidR="00C24AA2" w:rsidRDefault="00C24AA2" w:rsidP="009C6EC1">
      <w:pPr>
        <w:pStyle w:val="a3"/>
        <w:spacing w:line="240" w:lineRule="auto"/>
        <w:ind w:left="0" w:firstLine="720"/>
        <w:jc w:val="both"/>
        <w:rPr>
          <w:rFonts w:ascii="Times New Roman" w:hAnsi="Times New Roman" w:cs="Times New Roman"/>
          <w:color w:val="000000" w:themeColor="text1"/>
          <w:sz w:val="28"/>
          <w:szCs w:val="28"/>
        </w:rPr>
      </w:pPr>
    </w:p>
    <w:p w:rsidR="00C24AA2" w:rsidRDefault="009C6EC1" w:rsidP="00C24AA2">
      <w:pPr>
        <w:pStyle w:val="a3"/>
        <w:spacing w:line="240" w:lineRule="auto"/>
        <w:ind w:left="0" w:firstLine="720"/>
        <w:jc w:val="both"/>
        <w:rPr>
          <w:rFonts w:ascii="Times New Roman" w:hAnsi="Times New Roman" w:cs="Times New Roman"/>
          <w:color w:val="000000" w:themeColor="text1"/>
          <w:sz w:val="28"/>
          <w:szCs w:val="28"/>
        </w:rPr>
      </w:pPr>
      <w:r w:rsidRPr="0037658A">
        <w:rPr>
          <w:rFonts w:ascii="Times New Roman" w:hAnsi="Times New Roman" w:cs="Times New Roman"/>
          <w:color w:val="000000" w:themeColor="text1"/>
          <w:sz w:val="28"/>
          <w:szCs w:val="28"/>
        </w:rPr>
        <w:t>Ответ:</w:t>
      </w:r>
    </w:p>
    <w:p w:rsidR="00A60A8D" w:rsidRPr="00A60A8D" w:rsidRDefault="00A60A8D" w:rsidP="00C24AA2">
      <w:pPr>
        <w:pStyle w:val="a3"/>
        <w:spacing w:line="240" w:lineRule="auto"/>
        <w:ind w:left="0" w:firstLine="720"/>
        <w:jc w:val="both"/>
        <w:rPr>
          <w:rFonts w:ascii="Times New Roman" w:eastAsia="Times New Roman" w:hAnsi="Times New Roman" w:cs="Times New Roman"/>
          <w:color w:val="000000" w:themeColor="text1"/>
          <w:sz w:val="28"/>
          <w:szCs w:val="28"/>
          <w:lang w:eastAsia="ru-RU"/>
        </w:rPr>
      </w:pPr>
      <w:r w:rsidRPr="00A60A8D">
        <w:rPr>
          <w:rFonts w:ascii="Times New Roman" w:eastAsia="Times New Roman" w:hAnsi="Times New Roman" w:cs="Times New Roman"/>
          <w:color w:val="000000" w:themeColor="text1"/>
          <w:sz w:val="28"/>
          <w:szCs w:val="28"/>
          <w:lang w:eastAsia="ru-RU"/>
        </w:rPr>
        <w:t>В соответствии с п. 1 ст. 38 Федерального закона от 21.11.2011 № 323-ФЗ «Об основах охраны здоровья граждан в Российской Федерации»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A60A8D" w:rsidRPr="00A60A8D" w:rsidRDefault="00A60A8D" w:rsidP="00A60A8D">
      <w:pPr>
        <w:shd w:val="clear" w:color="auto" w:fill="F7F7F7"/>
        <w:spacing w:before="150" w:after="150" w:line="240" w:lineRule="auto"/>
        <w:ind w:left="147" w:right="147" w:firstLine="558"/>
        <w:contextualSpacing/>
        <w:jc w:val="both"/>
        <w:rPr>
          <w:rFonts w:ascii="Times New Roman" w:eastAsia="Times New Roman" w:hAnsi="Times New Roman" w:cs="Times New Roman"/>
          <w:color w:val="000000" w:themeColor="text1"/>
          <w:sz w:val="28"/>
          <w:szCs w:val="28"/>
          <w:lang w:eastAsia="ru-RU"/>
        </w:rPr>
      </w:pPr>
      <w:r w:rsidRPr="00A60A8D">
        <w:rPr>
          <w:rFonts w:ascii="Times New Roman" w:eastAsia="Times New Roman" w:hAnsi="Times New Roman" w:cs="Times New Roman"/>
          <w:color w:val="000000" w:themeColor="text1"/>
          <w:sz w:val="28"/>
          <w:szCs w:val="28"/>
          <w:lang w:eastAsia="ru-RU"/>
        </w:rPr>
        <w:t>Согласно ГОСТ 31508-2012 «Изделия медицинские. Классификация в зависимости от потенциального риска применения. Общие требования» принадлежности к медицинскому изделию - предметы, самостоятельно не являющиеся медицинскими изделиями, и по целевому назначению применяемые совместно с медицинскими изделиями либо в их составе для того, чтобы медицинские изделия могли быть использованы в соответствии с целевым назначением.</w:t>
      </w:r>
    </w:p>
    <w:p w:rsidR="00A60A8D" w:rsidRPr="00A60A8D" w:rsidRDefault="00A60A8D" w:rsidP="00A60A8D">
      <w:pPr>
        <w:shd w:val="clear" w:color="auto" w:fill="F7F7F7"/>
        <w:spacing w:before="150" w:after="0" w:line="240" w:lineRule="auto"/>
        <w:ind w:left="147" w:right="147" w:firstLine="558"/>
        <w:contextualSpacing/>
        <w:jc w:val="both"/>
        <w:rPr>
          <w:rFonts w:ascii="Times New Roman" w:eastAsia="Times New Roman" w:hAnsi="Times New Roman" w:cs="Times New Roman"/>
          <w:color w:val="000000" w:themeColor="text1"/>
          <w:sz w:val="28"/>
          <w:szCs w:val="28"/>
          <w:lang w:eastAsia="ru-RU"/>
        </w:rPr>
      </w:pPr>
      <w:r w:rsidRPr="00A60A8D">
        <w:rPr>
          <w:rFonts w:ascii="Times New Roman" w:eastAsia="Times New Roman" w:hAnsi="Times New Roman" w:cs="Times New Roman"/>
          <w:color w:val="000000" w:themeColor="text1"/>
          <w:sz w:val="28"/>
          <w:szCs w:val="28"/>
          <w:lang w:eastAsia="ru-RU"/>
        </w:rPr>
        <w:t>Таким образом, разрешение на ввоз для принадлежностей медицинского изделия не требуется.</w:t>
      </w:r>
    </w:p>
    <w:p w:rsidR="009C6EC1" w:rsidRPr="0037658A" w:rsidRDefault="009C6EC1" w:rsidP="00323D61">
      <w:pPr>
        <w:spacing w:line="240" w:lineRule="auto"/>
        <w:contextualSpacing/>
        <w:jc w:val="center"/>
        <w:rPr>
          <w:rFonts w:ascii="Times New Roman" w:hAnsi="Times New Roman" w:cs="Times New Roman"/>
          <w:color w:val="000000" w:themeColor="text1"/>
          <w:sz w:val="28"/>
          <w:szCs w:val="28"/>
        </w:rPr>
      </w:pPr>
    </w:p>
    <w:p w:rsidR="003B3E4A" w:rsidRPr="0037658A" w:rsidRDefault="003B3E4A" w:rsidP="008873AA">
      <w:pPr>
        <w:pStyle w:val="a3"/>
        <w:numPr>
          <w:ilvl w:val="0"/>
          <w:numId w:val="4"/>
        </w:numPr>
        <w:spacing w:line="240" w:lineRule="auto"/>
        <w:jc w:val="both"/>
        <w:rPr>
          <w:rFonts w:ascii="Times New Roman" w:hAnsi="Times New Roman" w:cs="Times New Roman"/>
          <w:color w:val="000000" w:themeColor="text1"/>
          <w:sz w:val="28"/>
          <w:szCs w:val="28"/>
        </w:rPr>
      </w:pPr>
      <w:r w:rsidRPr="0037658A">
        <w:rPr>
          <w:rFonts w:ascii="Times New Roman" w:hAnsi="Times New Roman" w:cs="Times New Roman"/>
          <w:color w:val="000000" w:themeColor="text1"/>
          <w:sz w:val="28"/>
          <w:szCs w:val="28"/>
        </w:rPr>
        <w:t>Вопрос:</w:t>
      </w:r>
    </w:p>
    <w:p w:rsidR="00A60A8D" w:rsidRPr="0037658A" w:rsidRDefault="00A60A8D" w:rsidP="00A60A8D">
      <w:pPr>
        <w:pStyle w:val="a3"/>
        <w:spacing w:line="240" w:lineRule="auto"/>
        <w:jc w:val="both"/>
        <w:rPr>
          <w:rFonts w:ascii="Times New Roman" w:hAnsi="Times New Roman" w:cs="Times New Roman"/>
          <w:color w:val="000000" w:themeColor="text1"/>
          <w:sz w:val="28"/>
          <w:szCs w:val="28"/>
        </w:rPr>
      </w:pPr>
      <w:r w:rsidRPr="0037658A">
        <w:rPr>
          <w:rFonts w:ascii="Times New Roman" w:hAnsi="Times New Roman" w:cs="Times New Roman"/>
          <w:color w:val="000000" w:themeColor="text1"/>
          <w:sz w:val="28"/>
          <w:szCs w:val="28"/>
        </w:rPr>
        <w:t>Как определить, что изделие является медицинским?</w:t>
      </w:r>
    </w:p>
    <w:p w:rsidR="00C24AA2" w:rsidRDefault="00C274F7" w:rsidP="00C24AA2">
      <w:pPr>
        <w:spacing w:line="240" w:lineRule="auto"/>
        <w:ind w:firstLine="708"/>
        <w:contextualSpacing/>
        <w:jc w:val="both"/>
        <w:rPr>
          <w:rFonts w:ascii="Times New Roman" w:hAnsi="Times New Roman" w:cs="Times New Roman"/>
          <w:color w:val="000000" w:themeColor="text1"/>
          <w:sz w:val="28"/>
          <w:szCs w:val="28"/>
        </w:rPr>
      </w:pPr>
      <w:r w:rsidRPr="0037658A">
        <w:rPr>
          <w:rFonts w:ascii="Times New Roman" w:hAnsi="Times New Roman" w:cs="Times New Roman"/>
          <w:color w:val="000000" w:themeColor="text1"/>
          <w:sz w:val="28"/>
          <w:szCs w:val="28"/>
        </w:rPr>
        <w:t>Ответ:</w:t>
      </w:r>
    </w:p>
    <w:p w:rsidR="00A60A8D" w:rsidRPr="0037658A" w:rsidRDefault="00A60A8D" w:rsidP="00C24AA2">
      <w:pPr>
        <w:spacing w:line="240" w:lineRule="auto"/>
        <w:ind w:firstLine="708"/>
        <w:contextualSpacing/>
        <w:jc w:val="both"/>
        <w:rPr>
          <w:rFonts w:ascii="Arial" w:hAnsi="Arial" w:cs="Arial"/>
          <w:color w:val="000000" w:themeColor="text1"/>
          <w:sz w:val="18"/>
          <w:szCs w:val="18"/>
        </w:rPr>
      </w:pPr>
      <w:r w:rsidRPr="0037658A">
        <w:rPr>
          <w:rFonts w:ascii="Times New Roman" w:hAnsi="Times New Roman" w:cs="Times New Roman"/>
          <w:color w:val="000000" w:themeColor="text1"/>
          <w:sz w:val="28"/>
          <w:szCs w:val="28"/>
        </w:rPr>
        <w:t>В соответствии со ст.38 Федерального закона от 21.11.2011 N 323-ФЗ "Об основах охраны здоровья граждан в Российской Федерации" «медицинскими изделиями являются любые инструменты, аппараты, приборы, оборудование, материалы и прочие изделия, применяемые в медицинских целях отдельно</w:t>
      </w:r>
      <w:r w:rsidRPr="0037658A">
        <w:rPr>
          <w:color w:val="000000" w:themeColor="text1"/>
          <w:sz w:val="28"/>
          <w:szCs w:val="28"/>
        </w:rPr>
        <w:t xml:space="preserve"> </w:t>
      </w:r>
      <w:r w:rsidRPr="0037658A">
        <w:rPr>
          <w:rFonts w:ascii="Times New Roman" w:hAnsi="Times New Roman" w:cs="Times New Roman"/>
          <w:color w:val="000000" w:themeColor="text1"/>
          <w:sz w:val="28"/>
          <w:szCs w:val="28"/>
        </w:rPr>
        <w:t xml:space="preserve">или в сочетании между собой, а также вместе с другими принадлежностями, </w:t>
      </w:r>
      <w:r w:rsidRPr="0037658A">
        <w:rPr>
          <w:rFonts w:ascii="Times New Roman" w:hAnsi="Times New Roman" w:cs="Times New Roman"/>
          <w:color w:val="000000" w:themeColor="text1"/>
          <w:sz w:val="28"/>
          <w:szCs w:val="28"/>
        </w:rPr>
        <w:lastRenderedPageBreak/>
        <w:t>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w:t>
      </w:r>
    </w:p>
    <w:p w:rsidR="00814F9D" w:rsidRPr="0037658A" w:rsidRDefault="00814F9D" w:rsidP="008873AA">
      <w:pPr>
        <w:spacing w:line="240" w:lineRule="auto"/>
        <w:ind w:left="720"/>
        <w:jc w:val="both"/>
        <w:rPr>
          <w:rFonts w:ascii="Times New Roman" w:hAnsi="Times New Roman" w:cs="Times New Roman"/>
          <w:color w:val="000000" w:themeColor="text1"/>
          <w:sz w:val="28"/>
          <w:szCs w:val="28"/>
        </w:rPr>
      </w:pPr>
    </w:p>
    <w:p w:rsidR="008873AA" w:rsidRPr="0037658A" w:rsidRDefault="008873AA" w:rsidP="008873AA">
      <w:pPr>
        <w:pStyle w:val="a3"/>
        <w:numPr>
          <w:ilvl w:val="0"/>
          <w:numId w:val="4"/>
        </w:numPr>
        <w:spacing w:line="240" w:lineRule="auto"/>
        <w:jc w:val="both"/>
        <w:rPr>
          <w:rFonts w:ascii="Times New Roman" w:hAnsi="Times New Roman" w:cs="Times New Roman"/>
          <w:color w:val="000000" w:themeColor="text1"/>
          <w:sz w:val="28"/>
          <w:szCs w:val="28"/>
        </w:rPr>
      </w:pPr>
      <w:r w:rsidRPr="0037658A">
        <w:rPr>
          <w:rFonts w:ascii="Times New Roman" w:hAnsi="Times New Roman" w:cs="Times New Roman"/>
          <w:color w:val="000000" w:themeColor="text1"/>
          <w:sz w:val="28"/>
          <w:szCs w:val="28"/>
        </w:rPr>
        <w:t>Вопрос.</w:t>
      </w:r>
    </w:p>
    <w:p w:rsidR="0037658A" w:rsidRDefault="008C0592" w:rsidP="007133D8">
      <w:pPr>
        <w:pStyle w:val="a3"/>
        <w:spacing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Каким нормативно-правовым актом Минздрава РФ определены сроки подачи заявления в ТО Росздравнадзора по Республике </w:t>
      </w:r>
      <w:r>
        <w:rPr>
          <w:rFonts w:ascii="Times New Roman" w:hAnsi="Times New Roman" w:cs="Times New Roman"/>
          <w:sz w:val="28"/>
          <w:szCs w:val="28"/>
        </w:rPr>
        <w:t>Коми</w:t>
      </w:r>
      <w:r>
        <w:rPr>
          <w:rFonts w:ascii="Times New Roman" w:hAnsi="Times New Roman" w:cs="Times New Roman"/>
          <w:sz w:val="28"/>
          <w:szCs w:val="28"/>
        </w:rPr>
        <w:t xml:space="preserve"> о нежелательном событии при применении медицинского изделия в медицинских целях?</w:t>
      </w:r>
    </w:p>
    <w:p w:rsidR="008C0592" w:rsidRDefault="008C0592" w:rsidP="007133D8">
      <w:pPr>
        <w:pStyle w:val="a3"/>
        <w:spacing w:line="240" w:lineRule="auto"/>
        <w:jc w:val="both"/>
        <w:rPr>
          <w:rFonts w:ascii="Times New Roman" w:hAnsi="Times New Roman" w:cs="Times New Roman"/>
          <w:color w:val="000000" w:themeColor="text1"/>
          <w:sz w:val="28"/>
          <w:szCs w:val="28"/>
        </w:rPr>
      </w:pPr>
    </w:p>
    <w:p w:rsidR="007133D8" w:rsidRPr="0037658A" w:rsidRDefault="006F18DD" w:rsidP="007133D8">
      <w:pPr>
        <w:pStyle w:val="a3"/>
        <w:spacing w:line="240" w:lineRule="auto"/>
        <w:jc w:val="both"/>
        <w:rPr>
          <w:rFonts w:ascii="Times New Roman" w:hAnsi="Times New Roman" w:cs="Times New Roman"/>
          <w:color w:val="000000" w:themeColor="text1"/>
          <w:sz w:val="28"/>
          <w:szCs w:val="28"/>
        </w:rPr>
      </w:pPr>
      <w:r w:rsidRPr="0037658A">
        <w:rPr>
          <w:rFonts w:ascii="Times New Roman" w:hAnsi="Times New Roman" w:cs="Times New Roman"/>
          <w:color w:val="000000" w:themeColor="text1"/>
          <w:sz w:val="28"/>
          <w:szCs w:val="28"/>
        </w:rPr>
        <w:t>Ответ.</w:t>
      </w:r>
    </w:p>
    <w:p w:rsidR="007133D8" w:rsidRPr="0037658A" w:rsidRDefault="00E0436E" w:rsidP="007133D8">
      <w:pPr>
        <w:pStyle w:val="a3"/>
        <w:spacing w:line="240" w:lineRule="auto"/>
        <w:ind w:left="0" w:firstLine="720"/>
        <w:jc w:val="both"/>
        <w:rPr>
          <w:rFonts w:ascii="Times New Roman" w:hAnsi="Times New Roman" w:cs="Times New Roman"/>
          <w:color w:val="000000" w:themeColor="text1"/>
          <w:sz w:val="28"/>
          <w:szCs w:val="28"/>
        </w:rPr>
      </w:pPr>
      <w:r>
        <w:rPr>
          <w:rFonts w:ascii="Times New Roman" w:hAnsi="Times New Roman" w:cs="Times New Roman"/>
          <w:sz w:val="28"/>
          <w:szCs w:val="28"/>
        </w:rPr>
        <w:t>Приказ Министерства здравоохранения РФ от 20</w:t>
      </w:r>
      <w:r>
        <w:rPr>
          <w:rFonts w:ascii="Times New Roman" w:hAnsi="Times New Roman" w:cs="Times New Roman"/>
          <w:sz w:val="28"/>
          <w:szCs w:val="28"/>
        </w:rPr>
        <w:t>.06.</w:t>
      </w:r>
      <w:r>
        <w:rPr>
          <w:rFonts w:ascii="Times New Roman" w:hAnsi="Times New Roman" w:cs="Times New Roman"/>
          <w:sz w:val="28"/>
          <w:szCs w:val="28"/>
        </w:rPr>
        <w:t xml:space="preserve">2012 г. </w:t>
      </w:r>
      <w:r>
        <w:rPr>
          <w:rFonts w:ascii="Times New Roman" w:hAnsi="Times New Roman" w:cs="Times New Roman"/>
          <w:sz w:val="28"/>
          <w:szCs w:val="28"/>
        </w:rPr>
        <w:t>№</w:t>
      </w:r>
      <w:r>
        <w:rPr>
          <w:rFonts w:ascii="Times New Roman" w:hAnsi="Times New Roman" w:cs="Times New Roman"/>
          <w:sz w:val="28"/>
          <w:szCs w:val="28"/>
        </w:rPr>
        <w:t xml:space="preserve"> 12н "Об утверждении Порядка сообщения субъектами обращения медицинских изделий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 .</w:t>
      </w:r>
    </w:p>
    <w:p w:rsidR="007133D8" w:rsidRDefault="007133D8" w:rsidP="007133D8">
      <w:pPr>
        <w:pStyle w:val="a3"/>
        <w:spacing w:line="240" w:lineRule="auto"/>
        <w:jc w:val="both"/>
        <w:rPr>
          <w:rFonts w:ascii="Times New Roman" w:hAnsi="Times New Roman" w:cs="Times New Roman"/>
          <w:sz w:val="28"/>
          <w:szCs w:val="28"/>
        </w:rPr>
      </w:pPr>
    </w:p>
    <w:p w:rsidR="00C24AA2" w:rsidRDefault="00C24AA2" w:rsidP="007133D8">
      <w:pPr>
        <w:pStyle w:val="a3"/>
        <w:spacing w:line="240" w:lineRule="auto"/>
        <w:jc w:val="both"/>
        <w:rPr>
          <w:rFonts w:ascii="Times New Roman" w:hAnsi="Times New Roman" w:cs="Times New Roman"/>
          <w:sz w:val="28"/>
          <w:szCs w:val="28"/>
        </w:rPr>
      </w:pPr>
    </w:p>
    <w:p w:rsidR="00C24AA2" w:rsidRPr="00C24AA2" w:rsidRDefault="007133D8" w:rsidP="00156907">
      <w:pPr>
        <w:pStyle w:val="a3"/>
        <w:numPr>
          <w:ilvl w:val="0"/>
          <w:numId w:val="4"/>
        </w:numPr>
        <w:spacing w:line="240" w:lineRule="auto"/>
        <w:jc w:val="both"/>
        <w:rPr>
          <w:rFonts w:ascii="Times New Roman" w:hAnsi="Times New Roman"/>
          <w:bCs/>
          <w:sz w:val="28"/>
          <w:szCs w:val="28"/>
        </w:rPr>
      </w:pPr>
      <w:r w:rsidRPr="00C24AA2">
        <w:rPr>
          <w:rFonts w:ascii="Times New Roman" w:hAnsi="Times New Roman" w:cs="Times New Roman"/>
          <w:sz w:val="28"/>
          <w:szCs w:val="28"/>
        </w:rPr>
        <w:t>Вопрос.</w:t>
      </w:r>
    </w:p>
    <w:p w:rsidR="007133D8" w:rsidRPr="00C24AA2" w:rsidRDefault="001C0FFE" w:rsidP="00C24AA2">
      <w:pPr>
        <w:pStyle w:val="a3"/>
        <w:spacing w:line="240" w:lineRule="auto"/>
        <w:jc w:val="both"/>
        <w:rPr>
          <w:rFonts w:ascii="Times New Roman" w:hAnsi="Times New Roman"/>
          <w:bCs/>
          <w:sz w:val="28"/>
          <w:szCs w:val="28"/>
        </w:rPr>
      </w:pPr>
      <w:bookmarkStart w:id="0" w:name="_GoBack"/>
      <w:bookmarkEnd w:id="0"/>
      <w:r w:rsidRPr="00C24AA2">
        <w:rPr>
          <w:rFonts w:ascii="Times New Roman" w:hAnsi="Times New Roman"/>
          <w:sz w:val="28"/>
          <w:szCs w:val="28"/>
        </w:rPr>
        <w:t>Может ли быть проведена проверка на основании поступления анонимного письма</w:t>
      </w:r>
      <w:r w:rsidRPr="00C24AA2">
        <w:rPr>
          <w:rFonts w:ascii="Times New Roman" w:hAnsi="Times New Roman"/>
          <w:sz w:val="28"/>
          <w:szCs w:val="28"/>
        </w:rPr>
        <w:t>?</w:t>
      </w:r>
    </w:p>
    <w:p w:rsidR="007133D8" w:rsidRDefault="007133D8" w:rsidP="007133D8">
      <w:pPr>
        <w:pStyle w:val="a3"/>
        <w:spacing w:line="240" w:lineRule="auto"/>
        <w:jc w:val="both"/>
        <w:rPr>
          <w:rFonts w:ascii="Times New Roman" w:hAnsi="Times New Roman" w:cs="Times New Roman"/>
          <w:sz w:val="28"/>
          <w:szCs w:val="28"/>
        </w:rPr>
      </w:pPr>
    </w:p>
    <w:p w:rsidR="00C24AA2" w:rsidRDefault="007133D8" w:rsidP="00C24AA2">
      <w:pPr>
        <w:pStyle w:val="a3"/>
        <w:spacing w:line="240" w:lineRule="auto"/>
        <w:jc w:val="both"/>
        <w:rPr>
          <w:rFonts w:ascii="Times New Roman" w:hAnsi="Times New Roman" w:cs="Times New Roman"/>
          <w:sz w:val="28"/>
          <w:szCs w:val="28"/>
        </w:rPr>
      </w:pPr>
      <w:r>
        <w:rPr>
          <w:rFonts w:ascii="Times New Roman" w:hAnsi="Times New Roman" w:cs="Times New Roman"/>
          <w:sz w:val="28"/>
          <w:szCs w:val="28"/>
        </w:rPr>
        <w:t>Ответ.</w:t>
      </w:r>
    </w:p>
    <w:p w:rsidR="00C24AA2" w:rsidRDefault="001C0FFE" w:rsidP="00C24AA2">
      <w:pPr>
        <w:pStyle w:val="a3"/>
        <w:spacing w:line="240" w:lineRule="auto"/>
        <w:ind w:left="0" w:firstLine="709"/>
        <w:jc w:val="both"/>
        <w:rPr>
          <w:rFonts w:ascii="Times New Roman" w:hAnsi="Times New Roman"/>
          <w:sz w:val="28"/>
          <w:szCs w:val="28"/>
        </w:rPr>
      </w:pPr>
      <w:r>
        <w:rPr>
          <w:rFonts w:ascii="Times New Roman" w:hAnsi="Times New Roman"/>
          <w:sz w:val="28"/>
          <w:szCs w:val="28"/>
        </w:rPr>
        <w:t xml:space="preserve">В соответствии с </w:t>
      </w:r>
      <w:r w:rsidR="000012E8">
        <w:rPr>
          <w:rFonts w:ascii="Times New Roman" w:hAnsi="Times New Roman"/>
          <w:sz w:val="28"/>
          <w:szCs w:val="28"/>
        </w:rPr>
        <w:t>ч</w:t>
      </w:r>
      <w:r>
        <w:rPr>
          <w:rFonts w:ascii="Times New Roman" w:hAnsi="Times New Roman"/>
          <w:sz w:val="28"/>
          <w:szCs w:val="28"/>
        </w:rPr>
        <w:t>.</w:t>
      </w:r>
      <w:r w:rsidRPr="001C0FFE">
        <w:rPr>
          <w:rFonts w:ascii="Times New Roman" w:hAnsi="Times New Roman"/>
          <w:sz w:val="28"/>
          <w:szCs w:val="28"/>
        </w:rPr>
        <w:t xml:space="preserve"> 3. </w:t>
      </w:r>
      <w:r w:rsidR="000012E8">
        <w:rPr>
          <w:rFonts w:ascii="Times New Roman" w:hAnsi="Times New Roman"/>
          <w:sz w:val="28"/>
          <w:szCs w:val="28"/>
        </w:rPr>
        <w:t>с</w:t>
      </w:r>
      <w:r w:rsidRPr="001C0FFE">
        <w:rPr>
          <w:rFonts w:ascii="Times New Roman" w:hAnsi="Times New Roman"/>
          <w:sz w:val="28"/>
          <w:szCs w:val="28"/>
        </w:rPr>
        <w:t xml:space="preserve">т. 10 Федерального закона от 26.12.2008 </w:t>
      </w:r>
      <w:r>
        <w:rPr>
          <w:rFonts w:ascii="Times New Roman" w:hAnsi="Times New Roman"/>
          <w:sz w:val="28"/>
          <w:szCs w:val="28"/>
        </w:rPr>
        <w:t>№</w:t>
      </w:r>
      <w:r w:rsidRPr="001C0FFE">
        <w:rPr>
          <w:rFonts w:ascii="Times New Roman" w:hAnsi="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устанавливает, что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части 2 настоящей статьи, не могут служить основанием для проведения внеплановой проверки.</w:t>
      </w:r>
    </w:p>
    <w:p w:rsidR="001C0FFE" w:rsidRPr="001C0FFE" w:rsidRDefault="001C0FFE" w:rsidP="00C24AA2">
      <w:pPr>
        <w:pStyle w:val="a3"/>
        <w:spacing w:line="240" w:lineRule="auto"/>
        <w:ind w:left="0" w:firstLine="709"/>
        <w:jc w:val="both"/>
        <w:rPr>
          <w:rFonts w:ascii="Times New Roman" w:hAnsi="Times New Roman"/>
          <w:sz w:val="28"/>
          <w:szCs w:val="28"/>
        </w:rPr>
      </w:pPr>
      <w:r w:rsidRPr="001C0FFE">
        <w:rPr>
          <w:rFonts w:ascii="Times New Roman" w:hAnsi="Times New Roman"/>
          <w:sz w:val="28"/>
          <w:szCs w:val="28"/>
        </w:rPr>
        <w:t>Таким образом анонимное обращение не может являться основанием для проведения внеплановой проверки.</w:t>
      </w:r>
    </w:p>
    <w:p w:rsidR="007133D8" w:rsidRPr="007133D8" w:rsidRDefault="007133D8" w:rsidP="001C0FFE">
      <w:pPr>
        <w:pStyle w:val="a3"/>
        <w:spacing w:line="240" w:lineRule="auto"/>
        <w:ind w:left="0" w:firstLine="720"/>
        <w:jc w:val="both"/>
        <w:rPr>
          <w:rFonts w:ascii="Times New Roman" w:hAnsi="Times New Roman" w:cs="Times New Roman"/>
          <w:sz w:val="28"/>
          <w:szCs w:val="28"/>
        </w:rPr>
      </w:pPr>
    </w:p>
    <w:sectPr w:rsidR="007133D8" w:rsidRPr="007133D8" w:rsidSect="00323D6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4974"/>
    <w:multiLevelType w:val="hybridMultilevel"/>
    <w:tmpl w:val="7D743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3DF4E9C"/>
    <w:multiLevelType w:val="hybridMultilevel"/>
    <w:tmpl w:val="F3E8983A"/>
    <w:lvl w:ilvl="0" w:tplc="A37A02EA">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E5219FC"/>
    <w:multiLevelType w:val="hybridMultilevel"/>
    <w:tmpl w:val="2A9040F4"/>
    <w:lvl w:ilvl="0" w:tplc="EC94A6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407CFF"/>
    <w:multiLevelType w:val="hybridMultilevel"/>
    <w:tmpl w:val="612667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4A15A57"/>
    <w:multiLevelType w:val="hybridMultilevel"/>
    <w:tmpl w:val="12E417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E730324"/>
    <w:multiLevelType w:val="hybridMultilevel"/>
    <w:tmpl w:val="5544A772"/>
    <w:lvl w:ilvl="0" w:tplc="EC94A6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D61"/>
    <w:rsid w:val="000012E8"/>
    <w:rsid w:val="00005F28"/>
    <w:rsid w:val="00100E3C"/>
    <w:rsid w:val="001C0FFE"/>
    <w:rsid w:val="00323D61"/>
    <w:rsid w:val="0037658A"/>
    <w:rsid w:val="003B3E4A"/>
    <w:rsid w:val="00440FEC"/>
    <w:rsid w:val="004653A5"/>
    <w:rsid w:val="00501965"/>
    <w:rsid w:val="006F18DD"/>
    <w:rsid w:val="007133D8"/>
    <w:rsid w:val="00814F9D"/>
    <w:rsid w:val="008873AA"/>
    <w:rsid w:val="008C0592"/>
    <w:rsid w:val="008E3D60"/>
    <w:rsid w:val="008F01A5"/>
    <w:rsid w:val="0097108A"/>
    <w:rsid w:val="009C6EC1"/>
    <w:rsid w:val="00A15AD1"/>
    <w:rsid w:val="00A60A8D"/>
    <w:rsid w:val="00A930A4"/>
    <w:rsid w:val="00AA6079"/>
    <w:rsid w:val="00B84D65"/>
    <w:rsid w:val="00C24AA2"/>
    <w:rsid w:val="00C274F7"/>
    <w:rsid w:val="00D008DA"/>
    <w:rsid w:val="00DF37BA"/>
    <w:rsid w:val="00E0436E"/>
    <w:rsid w:val="00E10628"/>
    <w:rsid w:val="00E212E0"/>
    <w:rsid w:val="00F33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C707E"/>
  <w15:chartTrackingRefBased/>
  <w15:docId w15:val="{D2F4F392-F26E-4C86-95C7-6B3F9A38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97108A"/>
    <w:pPr>
      <w:ind w:left="720"/>
      <w:contextualSpacing/>
    </w:pPr>
  </w:style>
  <w:style w:type="table" w:styleId="a4">
    <w:name w:val="Table Grid"/>
    <w:basedOn w:val="a1"/>
    <w:uiPriority w:val="39"/>
    <w:rsid w:val="00B84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3B3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B3E4A"/>
    <w:rPr>
      <w:color w:val="0000FF"/>
      <w:u w:val="single"/>
    </w:rPr>
  </w:style>
  <w:style w:type="paragraph" w:customStyle="1" w:styleId="Standard">
    <w:name w:val="Standard"/>
    <w:uiPriority w:val="99"/>
    <w:rsid w:val="007133D8"/>
    <w:pPr>
      <w:widowControl w:val="0"/>
      <w:suppressAutoHyphens/>
      <w:autoSpaceDN w:val="0"/>
      <w:spacing w:after="0" w:line="240" w:lineRule="auto"/>
    </w:pPr>
    <w:rPr>
      <w:rFonts w:ascii="Calibri" w:eastAsia="Times New Roman" w:hAnsi="Calibri" w:cs="Times New Roman"/>
      <w:kern w:val="3"/>
      <w:sz w:val="24"/>
      <w:szCs w:val="24"/>
      <w:lang w:val="en-US"/>
    </w:rPr>
  </w:style>
  <w:style w:type="character" w:styleId="a7">
    <w:name w:val="Strong"/>
    <w:basedOn w:val="a0"/>
    <w:uiPriority w:val="22"/>
    <w:qFormat/>
    <w:rsid w:val="00A60A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195277">
      <w:bodyDiv w:val="1"/>
      <w:marLeft w:val="0"/>
      <w:marRight w:val="0"/>
      <w:marTop w:val="0"/>
      <w:marBottom w:val="0"/>
      <w:divBdr>
        <w:top w:val="none" w:sz="0" w:space="0" w:color="auto"/>
        <w:left w:val="none" w:sz="0" w:space="0" w:color="auto"/>
        <w:bottom w:val="none" w:sz="0" w:space="0" w:color="auto"/>
        <w:right w:val="none" w:sz="0" w:space="0" w:color="auto"/>
      </w:divBdr>
    </w:div>
    <w:div w:id="482938339">
      <w:bodyDiv w:val="1"/>
      <w:marLeft w:val="0"/>
      <w:marRight w:val="0"/>
      <w:marTop w:val="0"/>
      <w:marBottom w:val="0"/>
      <w:divBdr>
        <w:top w:val="none" w:sz="0" w:space="0" w:color="auto"/>
        <w:left w:val="none" w:sz="0" w:space="0" w:color="auto"/>
        <w:bottom w:val="none" w:sz="0" w:space="0" w:color="auto"/>
        <w:right w:val="none" w:sz="0" w:space="0" w:color="auto"/>
      </w:divBdr>
    </w:div>
    <w:div w:id="909578146">
      <w:bodyDiv w:val="1"/>
      <w:marLeft w:val="0"/>
      <w:marRight w:val="0"/>
      <w:marTop w:val="0"/>
      <w:marBottom w:val="0"/>
      <w:divBdr>
        <w:top w:val="none" w:sz="0" w:space="0" w:color="auto"/>
        <w:left w:val="none" w:sz="0" w:space="0" w:color="auto"/>
        <w:bottom w:val="none" w:sz="0" w:space="0" w:color="auto"/>
        <w:right w:val="none" w:sz="0" w:space="0" w:color="auto"/>
      </w:divBdr>
    </w:div>
    <w:div w:id="1109931315">
      <w:bodyDiv w:val="1"/>
      <w:marLeft w:val="0"/>
      <w:marRight w:val="0"/>
      <w:marTop w:val="0"/>
      <w:marBottom w:val="0"/>
      <w:divBdr>
        <w:top w:val="none" w:sz="0" w:space="0" w:color="auto"/>
        <w:left w:val="none" w:sz="0" w:space="0" w:color="auto"/>
        <w:bottom w:val="none" w:sz="0" w:space="0" w:color="auto"/>
        <w:right w:val="none" w:sz="0" w:space="0" w:color="auto"/>
      </w:divBdr>
    </w:div>
    <w:div w:id="1642230886">
      <w:bodyDiv w:val="1"/>
      <w:marLeft w:val="0"/>
      <w:marRight w:val="0"/>
      <w:marTop w:val="0"/>
      <w:marBottom w:val="0"/>
      <w:divBdr>
        <w:top w:val="none" w:sz="0" w:space="0" w:color="auto"/>
        <w:left w:val="none" w:sz="0" w:space="0" w:color="auto"/>
        <w:bottom w:val="none" w:sz="0" w:space="0" w:color="auto"/>
        <w:right w:val="none" w:sz="0" w:space="0" w:color="auto"/>
      </w:divBdr>
    </w:div>
    <w:div w:id="1728603015">
      <w:bodyDiv w:val="1"/>
      <w:marLeft w:val="0"/>
      <w:marRight w:val="0"/>
      <w:marTop w:val="0"/>
      <w:marBottom w:val="0"/>
      <w:divBdr>
        <w:top w:val="none" w:sz="0" w:space="0" w:color="auto"/>
        <w:left w:val="none" w:sz="0" w:space="0" w:color="auto"/>
        <w:bottom w:val="none" w:sz="0" w:space="0" w:color="auto"/>
        <w:right w:val="none" w:sz="0" w:space="0" w:color="auto"/>
      </w:divBdr>
    </w:div>
    <w:div w:id="1785886344">
      <w:bodyDiv w:val="1"/>
      <w:marLeft w:val="0"/>
      <w:marRight w:val="0"/>
      <w:marTop w:val="0"/>
      <w:marBottom w:val="0"/>
      <w:divBdr>
        <w:top w:val="none" w:sz="0" w:space="0" w:color="auto"/>
        <w:left w:val="none" w:sz="0" w:space="0" w:color="auto"/>
        <w:bottom w:val="none" w:sz="0" w:space="0" w:color="auto"/>
        <w:right w:val="none" w:sz="0" w:space="0" w:color="auto"/>
      </w:divBdr>
    </w:div>
    <w:div w:id="180638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32786-D90A-4985-9176-2C458CA06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Pages>
  <Words>634</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Ладонин Алексей</dc:creator>
  <cp:keywords/>
  <dc:description/>
  <cp:lastModifiedBy>Ладонин Алексей</cp:lastModifiedBy>
  <cp:revision>7</cp:revision>
  <dcterms:created xsi:type="dcterms:W3CDTF">2017-12-20T08:10:00Z</dcterms:created>
  <dcterms:modified xsi:type="dcterms:W3CDTF">2017-12-21T08:12:00Z</dcterms:modified>
</cp:coreProperties>
</file>